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2A" w:rsidRDefault="00640F2A" w:rsidP="00640F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Paper Session #3: Thursday, June 21, 2012 10:33 am </w:t>
      </w:r>
    </w:p>
    <w:p w:rsidR="00640F2A" w:rsidRPr="00640F2A" w:rsidRDefault="00640F2A" w:rsidP="00640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F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Prospective Comparison of Ankle Arthrodesis and Ankle </w:t>
      </w:r>
      <w:proofErr w:type="spellStart"/>
      <w:r w:rsidRPr="00640F2A">
        <w:rPr>
          <w:rFonts w:ascii="Times New Roman" w:hAnsi="Times New Roman" w:cs="Times New Roman"/>
          <w:b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b/>
          <w:sz w:val="28"/>
          <w:szCs w:val="28"/>
          <w:lang w:val="en-US"/>
        </w:rPr>
        <w:t>, 1 to 3 Year Follow-up</w:t>
      </w:r>
      <w:r w:rsidRPr="00640F2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40F2A" w:rsidRDefault="00640F2A" w:rsidP="00640F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Presenting Author: Marisa R.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Benich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, BS Seattle, </w:t>
      </w:r>
      <w:proofErr w:type="gramStart"/>
      <w:r w:rsidRPr="00640F2A">
        <w:rPr>
          <w:rFonts w:ascii="Times New Roman" w:hAnsi="Times New Roman" w:cs="Times New Roman"/>
          <w:sz w:val="28"/>
          <w:szCs w:val="28"/>
          <w:lang w:val="en-US"/>
        </w:rPr>
        <w:t>Washington</w:t>
      </w:r>
      <w:proofErr w:type="gramEnd"/>
      <w:r w:rsidRPr="00640F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0F2A" w:rsidRPr="00640F2A" w:rsidRDefault="00640F2A" w:rsidP="00640F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Additional Authors: Bruce J.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Sangeorzan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, MD; Jane B.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Shofer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, MS; William R.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Ledoux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, PhD;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Sigvard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Hansen, MD; John G. Anderson, MD; Donald R.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Bohay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, MD; James S.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Davitt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>, MD; J. Chris Coetzee, MD</w:t>
      </w:r>
      <w:r w:rsidRPr="00640F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0F2A" w:rsidRDefault="00640F2A" w:rsidP="00640F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40F2A"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640F2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Ankle arthrodesis and ankle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increased patients’ function at a high activity level over a three-year period as indicated by step counts and self-reported measures. </w:t>
      </w:r>
    </w:p>
    <w:p w:rsidR="00640F2A" w:rsidRDefault="00640F2A" w:rsidP="00640F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Background: There is uncertainty about optimal treatment of end-stage ankle arthritis and comparative outcome data is lacking. Both physicians and patients are in need of high-quality evidence comparing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to the “gold standard” of arthrodesis to guide clinical care. </w:t>
      </w:r>
    </w:p>
    <w:p w:rsidR="00640F2A" w:rsidRDefault="00640F2A" w:rsidP="00640F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Setting: Patients receiving clinical care at Harborview Medical Center (Seattle, WA), Orthopaedic Associates of Michigan (Grand Rapids, MI), Orthopedic + Fracture Specialists (Portland, OR), and Twin Cities Orthopedics (Edina, MN). Methods </w:t>
      </w:r>
      <w:proofErr w:type="gramStart"/>
      <w:r w:rsidRPr="00640F2A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prospectively examined 269 patients undergoing ankle arthrodesis (n=98, MBMI=30.9) or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(n=171, MBMI=28.9). Subjects wore a StepWatch3™ Activity Monitor for 14 days and completed a Musculoskeletal Functional Assessment (MFA) and SF-36 preoperatively and at 3, 6, 12, 24, and 36 months postoperatively. We used linear mixed effects regression analysis to determine if outcome measures significantly changed across follow-up. Significance for each pairwise comparison was set at .0071 using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Bonferroni’s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correction for multiple comparisons (0.05/7). </w:t>
      </w:r>
    </w:p>
    <w:p w:rsidR="00640F2A" w:rsidRPr="00640F2A" w:rsidRDefault="00640F2A" w:rsidP="00640F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40F2A"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640F2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Average step activity at a high activity level (&gt;40 steps per minute) significantly increased across the overall study period (p&lt;.0001) with the greatest average change of 212 steps occurring between baseline (M=604 steps) and 12 months. Sustained activity measures generated by the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StepWatch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™ software revealed significant improvement from baseline to 12, 24, and 36 months (p&lt;.0001). Neither surgery significantly improved the total number of daily steps over the course of the study. Self-reported function did not differ by surgery type. However, MFA scores decreased strongly for arthrodesis and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across all follow-up periods, indicating increased function (p&lt;.0001). The greatest mean change in MFA scores occurred between baseline (M=38.0) and 24 months (-15.8), </w:t>
      </w:r>
      <w:r w:rsidRPr="00640F2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with a trend showing better scores in patients treated with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(-17.1) compared to arthrodesis (-13.0). Change scores at 36 months were similar in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patients (-14.7) arthrodesis patients (-14.9). Furthermore, SF-36 scores indicated overall improvement in the areas of physical functioning, bodily pain, vitality, social functioning, and mental health across the 3-year follow-up period (p&lt;.0001).</w:t>
      </w:r>
    </w:p>
    <w:p w:rsidR="00593B9D" w:rsidRPr="00640F2A" w:rsidRDefault="00640F2A" w:rsidP="00640F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40F2A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  <w:r w:rsidRPr="00640F2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Results indicate both ankle arthrodesis and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increased step activity at a high level and patients’ self-reported function. Trends suggest that </w:t>
      </w:r>
      <w:proofErr w:type="spellStart"/>
      <w:r w:rsidRPr="00640F2A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40F2A">
        <w:rPr>
          <w:rFonts w:ascii="Times New Roman" w:hAnsi="Times New Roman" w:cs="Times New Roman"/>
          <w:sz w:val="28"/>
          <w:szCs w:val="28"/>
          <w:lang w:val="en-US"/>
        </w:rPr>
        <w:t xml:space="preserve"> patients show more improvement compared to arthrodesis patients. Data analysis is ongoing as 216 subjects are actively participating in follow-up procedures.</w:t>
      </w:r>
    </w:p>
    <w:sectPr w:rsidR="00593B9D" w:rsidRPr="0064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8B"/>
    <w:rsid w:val="00593B9D"/>
    <w:rsid w:val="00640F2A"/>
    <w:rsid w:val="0083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2012-07-04T20:10:00Z</dcterms:created>
  <dcterms:modified xsi:type="dcterms:W3CDTF">2012-07-04T20:10:00Z</dcterms:modified>
</cp:coreProperties>
</file>